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8F314A" w14:textId="5E83C159" w:rsidR="004F0828" w:rsidRDefault="008C7F27" w:rsidP="008C7F27">
      <w:pPr>
        <w:jc w:val="center"/>
        <w:rPr>
          <w:sz w:val="28"/>
          <w:szCs w:val="28"/>
        </w:rPr>
      </w:pPr>
      <w:r>
        <w:rPr>
          <w:sz w:val="28"/>
          <w:szCs w:val="28"/>
        </w:rPr>
        <w:t>Talking Points</w:t>
      </w:r>
    </w:p>
    <w:p w14:paraId="7F9D5064" w14:textId="0AE126E2" w:rsidR="008C7F27" w:rsidRDefault="008C7F27" w:rsidP="008C7F27">
      <w:pPr>
        <w:pStyle w:val="ListParagraph"/>
        <w:numPr>
          <w:ilvl w:val="0"/>
          <w:numId w:val="1"/>
        </w:numPr>
        <w:rPr>
          <w:sz w:val="28"/>
          <w:szCs w:val="28"/>
        </w:rPr>
      </w:pPr>
      <w:r>
        <w:rPr>
          <w:sz w:val="28"/>
          <w:szCs w:val="28"/>
        </w:rPr>
        <w:t xml:space="preserve">SB 79 is a transit bill that will allow 65-75 ft. high apartments in residential </w:t>
      </w:r>
      <w:r w:rsidR="00DA0D84">
        <w:rPr>
          <w:sz w:val="28"/>
          <w:szCs w:val="28"/>
        </w:rPr>
        <w:t xml:space="preserve">and light industrial zones </w:t>
      </w:r>
      <w:r>
        <w:rPr>
          <w:sz w:val="28"/>
          <w:szCs w:val="28"/>
        </w:rPr>
        <w:t>that are</w:t>
      </w:r>
      <w:r w:rsidR="00DA0D84">
        <w:rPr>
          <w:sz w:val="28"/>
          <w:szCs w:val="28"/>
        </w:rPr>
        <w:t xml:space="preserve"> a quarter or half</w:t>
      </w:r>
      <w:r>
        <w:rPr>
          <w:sz w:val="28"/>
          <w:szCs w:val="28"/>
        </w:rPr>
        <w:t xml:space="preserve"> mile from a bus stop or light rail stop. </w:t>
      </w:r>
    </w:p>
    <w:p w14:paraId="5BC00E05" w14:textId="75BA1B0F" w:rsidR="008C7F27" w:rsidRDefault="008C7F27" w:rsidP="008C7F27">
      <w:pPr>
        <w:pStyle w:val="ListParagraph"/>
        <w:numPr>
          <w:ilvl w:val="0"/>
          <w:numId w:val="1"/>
        </w:numPr>
        <w:rPr>
          <w:sz w:val="28"/>
          <w:szCs w:val="28"/>
        </w:rPr>
      </w:pPr>
      <w:r>
        <w:rPr>
          <w:sz w:val="28"/>
          <w:szCs w:val="28"/>
        </w:rPr>
        <w:t xml:space="preserve">Bus routes that qualify </w:t>
      </w:r>
      <w:r w:rsidR="00DA0D84">
        <w:rPr>
          <w:sz w:val="28"/>
          <w:szCs w:val="28"/>
        </w:rPr>
        <w:t xml:space="preserve">need </w:t>
      </w:r>
      <w:r>
        <w:rPr>
          <w:sz w:val="28"/>
          <w:szCs w:val="28"/>
        </w:rPr>
        <w:t>some portion of their route with a dedicated bus lane.  These bus lanes are being added all the time.</w:t>
      </w:r>
    </w:p>
    <w:p w14:paraId="135015E7" w14:textId="59CA56ED" w:rsidR="008C7F27" w:rsidRDefault="008C7F27" w:rsidP="008C7F27">
      <w:pPr>
        <w:pStyle w:val="ListParagraph"/>
        <w:numPr>
          <w:ilvl w:val="0"/>
          <w:numId w:val="1"/>
        </w:numPr>
        <w:rPr>
          <w:sz w:val="28"/>
          <w:szCs w:val="28"/>
        </w:rPr>
      </w:pPr>
      <w:r>
        <w:rPr>
          <w:sz w:val="28"/>
          <w:szCs w:val="28"/>
        </w:rPr>
        <w:t xml:space="preserve">No affordable units required: could make it harder for the city to meet its state mandated goals </w:t>
      </w:r>
    </w:p>
    <w:p w14:paraId="173A570E" w14:textId="143530A0" w:rsidR="008C7F27" w:rsidRDefault="008C7F27" w:rsidP="008C7F27">
      <w:pPr>
        <w:pStyle w:val="ListParagraph"/>
        <w:numPr>
          <w:ilvl w:val="0"/>
          <w:numId w:val="1"/>
        </w:numPr>
        <w:rPr>
          <w:sz w:val="28"/>
          <w:szCs w:val="28"/>
        </w:rPr>
      </w:pPr>
      <w:r>
        <w:rPr>
          <w:sz w:val="28"/>
          <w:szCs w:val="28"/>
        </w:rPr>
        <w:t xml:space="preserve">If a developer adds affordable units, </w:t>
      </w:r>
      <w:r w:rsidR="00DA0D84">
        <w:rPr>
          <w:sz w:val="28"/>
          <w:szCs w:val="28"/>
        </w:rPr>
        <w:t>they are granted more height and density</w:t>
      </w:r>
    </w:p>
    <w:p w14:paraId="6F98E492" w14:textId="43FF07EA" w:rsidR="008C7F27" w:rsidRDefault="008C7F27" w:rsidP="008C7F27">
      <w:pPr>
        <w:pStyle w:val="ListParagraph"/>
        <w:numPr>
          <w:ilvl w:val="0"/>
          <w:numId w:val="1"/>
        </w:numPr>
        <w:rPr>
          <w:sz w:val="28"/>
          <w:szCs w:val="28"/>
        </w:rPr>
      </w:pPr>
      <w:r>
        <w:rPr>
          <w:sz w:val="28"/>
          <w:szCs w:val="28"/>
        </w:rPr>
        <w:t>Ministerial approval-no community input</w:t>
      </w:r>
    </w:p>
    <w:p w14:paraId="29DF68F6" w14:textId="1B8401BF" w:rsidR="008C7F27" w:rsidRDefault="008C7F27" w:rsidP="008C7F27">
      <w:pPr>
        <w:pStyle w:val="ListParagraph"/>
        <w:numPr>
          <w:ilvl w:val="0"/>
          <w:numId w:val="1"/>
        </w:numPr>
        <w:rPr>
          <w:sz w:val="28"/>
          <w:szCs w:val="28"/>
        </w:rPr>
      </w:pPr>
      <w:r>
        <w:rPr>
          <w:sz w:val="28"/>
          <w:szCs w:val="28"/>
        </w:rPr>
        <w:t>The City of LA just completed a rigorous state requirement to prepare a Housing Element that showed they had enough housing capacity to meet the state’s Regional Housing Needs Assessment.  The city did that and showed in the Housing Element that we have more than enough sites to meet the mandate without going into single family neighborhoods.</w:t>
      </w:r>
    </w:p>
    <w:p w14:paraId="3243CEBC" w14:textId="04E6A5BB" w:rsidR="00DA0D84" w:rsidRPr="00DA0D84" w:rsidRDefault="00DA0D84" w:rsidP="00DA0D84">
      <w:pPr>
        <w:pStyle w:val="ListParagraph"/>
        <w:numPr>
          <w:ilvl w:val="0"/>
          <w:numId w:val="1"/>
        </w:numPr>
        <w:rPr>
          <w:sz w:val="28"/>
          <w:szCs w:val="28"/>
        </w:rPr>
      </w:pPr>
      <w:r>
        <w:rPr>
          <w:sz w:val="28"/>
          <w:szCs w:val="28"/>
        </w:rPr>
        <w:t>If this becomes state law</w:t>
      </w:r>
      <w:r w:rsidR="00B427FA">
        <w:rPr>
          <w:sz w:val="28"/>
          <w:szCs w:val="28"/>
        </w:rPr>
        <w:t>,</w:t>
      </w:r>
      <w:r>
        <w:rPr>
          <w:sz w:val="28"/>
          <w:szCs w:val="28"/>
        </w:rPr>
        <w:t xml:space="preserve"> it will take priority over an</w:t>
      </w:r>
      <w:r w:rsidR="00B427FA">
        <w:rPr>
          <w:sz w:val="28"/>
          <w:szCs w:val="28"/>
        </w:rPr>
        <w:t>y</w:t>
      </w:r>
      <w:r>
        <w:rPr>
          <w:sz w:val="28"/>
          <w:szCs w:val="28"/>
        </w:rPr>
        <w:t xml:space="preserve"> local ordinance or local zoning rules.</w:t>
      </w:r>
    </w:p>
    <w:p w14:paraId="7D46A087" w14:textId="5B714D74" w:rsidR="008C7F27" w:rsidRDefault="008C7F27" w:rsidP="008C7F27">
      <w:pPr>
        <w:pStyle w:val="ListParagraph"/>
        <w:numPr>
          <w:ilvl w:val="0"/>
          <w:numId w:val="1"/>
        </w:numPr>
        <w:rPr>
          <w:sz w:val="28"/>
          <w:szCs w:val="28"/>
        </w:rPr>
      </w:pPr>
      <w:r>
        <w:rPr>
          <w:sz w:val="28"/>
          <w:szCs w:val="28"/>
        </w:rPr>
        <w:t>The state wants to end local control of land use. They want to make it impossible for the city to plan communities with community i</w:t>
      </w:r>
      <w:r w:rsidR="00DA0D84">
        <w:rPr>
          <w:sz w:val="28"/>
          <w:szCs w:val="28"/>
        </w:rPr>
        <w:t>n</w:t>
      </w:r>
      <w:r>
        <w:rPr>
          <w:sz w:val="28"/>
          <w:szCs w:val="28"/>
        </w:rPr>
        <w:t>put.</w:t>
      </w:r>
    </w:p>
    <w:p w14:paraId="2038A841" w14:textId="1F70AFCE" w:rsidR="00DA0D84" w:rsidRDefault="00DA0D84" w:rsidP="008C7F27">
      <w:pPr>
        <w:pStyle w:val="ListParagraph"/>
        <w:numPr>
          <w:ilvl w:val="0"/>
          <w:numId w:val="1"/>
        </w:numPr>
        <w:rPr>
          <w:sz w:val="28"/>
          <w:szCs w:val="28"/>
        </w:rPr>
      </w:pPr>
      <w:r>
        <w:rPr>
          <w:sz w:val="28"/>
          <w:szCs w:val="28"/>
        </w:rPr>
        <w:t>Light industrial zones will be affected as well.  We need these zones for future job growth in our city.</w:t>
      </w:r>
    </w:p>
    <w:p w14:paraId="41154681" w14:textId="215E05B9" w:rsidR="00B427FA" w:rsidRPr="008C7F27" w:rsidRDefault="00B427FA" w:rsidP="008C7F27">
      <w:pPr>
        <w:pStyle w:val="ListParagraph"/>
        <w:numPr>
          <w:ilvl w:val="0"/>
          <w:numId w:val="1"/>
        </w:numPr>
        <w:rPr>
          <w:sz w:val="28"/>
          <w:szCs w:val="28"/>
        </w:rPr>
      </w:pPr>
      <w:r>
        <w:rPr>
          <w:sz w:val="28"/>
          <w:szCs w:val="28"/>
        </w:rPr>
        <w:t xml:space="preserve">Historic districts are not exempt from this bill’s effects. </w:t>
      </w:r>
    </w:p>
    <w:sectPr w:rsidR="00B427FA" w:rsidRPr="008C7F27" w:rsidSect="002776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211FF7"/>
    <w:multiLevelType w:val="hybridMultilevel"/>
    <w:tmpl w:val="E3420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39258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F27"/>
    <w:rsid w:val="0007773B"/>
    <w:rsid w:val="001E5BD4"/>
    <w:rsid w:val="0027763B"/>
    <w:rsid w:val="004F0828"/>
    <w:rsid w:val="007F58C3"/>
    <w:rsid w:val="008C7F27"/>
    <w:rsid w:val="00B427FA"/>
    <w:rsid w:val="00DA0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C76BDC"/>
  <w15:chartTrackingRefBased/>
  <w15:docId w15:val="{77537DAB-2C25-A047-A186-3207166DA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7F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191</Words>
  <Characters>1094</Characters>
  <Application>Microsoft Office Word</Application>
  <DocSecurity>0</DocSecurity>
  <Lines>9</Lines>
  <Paragraphs>2</Paragraphs>
  <ScaleCrop>false</ScaleCrop>
  <Company/>
  <LinksUpToDate>false</LinksUpToDate>
  <CharactersWithSpaces>1283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Braswell, Anthony J.</cp:lastModifiedBy>
  <cp:revision>2</cp:revision>
  <dcterms:created xsi:type="dcterms:W3CDTF">2025-03-26T16:33:00Z</dcterms:created>
  <dcterms:modified xsi:type="dcterms:W3CDTF">2025-03-26T16:33:00Z</dcterms:modified>
</cp:coreProperties>
</file>